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3EA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rPr>
          <w:rFonts w:hint="eastAsia" w:ascii="方正公文小标宋" w:hAnsi="方正公文小标宋" w:eastAsia="方正公文小标宋" w:cs="方正公文小标宋"/>
          <w:i w:val="0"/>
          <w:iCs w:val="0"/>
          <w:caps w:val="0"/>
          <w:color w:val="333333"/>
          <w:spacing w:val="0"/>
          <w:sz w:val="44"/>
          <w:szCs w:val="44"/>
          <w:shd w:val="clear" w:fill="FFFFFF"/>
        </w:rPr>
      </w:pPr>
      <w:bookmarkStart w:id="0" w:name="_GoBack"/>
      <w:r>
        <w:rPr>
          <w:rFonts w:hint="eastAsia" w:ascii="方正公文小标宋" w:hAnsi="方正公文小标宋" w:eastAsia="方正公文小标宋" w:cs="方正公文小标宋"/>
          <w:i w:val="0"/>
          <w:iCs w:val="0"/>
          <w:caps w:val="0"/>
          <w:color w:val="333333"/>
          <w:spacing w:val="0"/>
          <w:sz w:val="44"/>
          <w:szCs w:val="44"/>
          <w:shd w:val="clear" w:fill="FFFFFF"/>
        </w:rPr>
        <w:t>国家林业和草原局关于印发</w:t>
      </w:r>
    </w:p>
    <w:p w14:paraId="131F3F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rPr>
          <w:rFonts w:hint="eastAsia" w:ascii="方正公文小标宋" w:hAnsi="方正公文小标宋" w:eastAsia="方正公文小标宋" w:cs="方正公文小标宋"/>
          <w:i w:val="0"/>
          <w:iCs w:val="0"/>
          <w:caps w:val="0"/>
          <w:color w:val="333333"/>
          <w:spacing w:val="0"/>
          <w:sz w:val="44"/>
          <w:szCs w:val="44"/>
          <w:shd w:val="clear" w:fill="FFFFFF"/>
        </w:rPr>
      </w:pPr>
      <w:r>
        <w:rPr>
          <w:rFonts w:hint="eastAsia" w:ascii="方正公文小标宋" w:hAnsi="方正公文小标宋" w:eastAsia="方正公文小标宋" w:cs="方正公文小标宋"/>
          <w:i w:val="0"/>
          <w:iCs w:val="0"/>
          <w:caps w:val="0"/>
          <w:color w:val="333333"/>
          <w:spacing w:val="0"/>
          <w:sz w:val="44"/>
          <w:szCs w:val="44"/>
          <w:shd w:val="clear" w:fill="FFFFFF"/>
        </w:rPr>
        <w:t>《国家林业和草原局关于促进林下经济</w:t>
      </w:r>
    </w:p>
    <w:p w14:paraId="1215C0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rPr>
          <w:rFonts w:hint="eastAsia" w:ascii="方正公文小标宋" w:hAnsi="方正公文小标宋" w:eastAsia="方正公文小标宋" w:cs="方正公文小标宋"/>
          <w:color w:val="000000"/>
          <w:sz w:val="44"/>
          <w:szCs w:val="44"/>
          <w:bdr w:val="none" w:color="auto" w:sz="0" w:space="0"/>
          <w:shd w:val="clear" w:fill="FFFFFF"/>
        </w:rPr>
      </w:pPr>
      <w:r>
        <w:rPr>
          <w:rFonts w:hint="eastAsia" w:ascii="方正公文小标宋" w:hAnsi="方正公文小标宋" w:eastAsia="方正公文小标宋" w:cs="方正公文小标宋"/>
          <w:i w:val="0"/>
          <w:iCs w:val="0"/>
          <w:caps w:val="0"/>
          <w:color w:val="333333"/>
          <w:spacing w:val="0"/>
          <w:sz w:val="44"/>
          <w:szCs w:val="44"/>
          <w:shd w:val="clear" w:fill="FFFFFF"/>
        </w:rPr>
        <w:t>发展的若干措施》的通知</w:t>
      </w:r>
    </w:p>
    <w:bookmarkEnd w:id="0"/>
    <w:p w14:paraId="6A741B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rPr>
          <w:rFonts w:ascii="仿宋" w:hAnsi="仿宋" w:eastAsia="仿宋" w:cs="仿宋"/>
          <w:color w:val="000000"/>
          <w:sz w:val="31"/>
          <w:szCs w:val="31"/>
          <w:bdr w:val="none" w:color="auto" w:sz="0" w:space="0"/>
          <w:shd w:val="clear" w:fill="FFFFFF"/>
        </w:rPr>
      </w:pPr>
    </w:p>
    <w:p w14:paraId="6FD1AC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rPr>
          <w:rFonts w:hint="default" w:ascii="Arial" w:hAnsi="Arial" w:cs="Arial"/>
          <w:color w:val="666666"/>
          <w:sz w:val="31"/>
          <w:szCs w:val="31"/>
        </w:rPr>
      </w:pPr>
      <w:r>
        <w:rPr>
          <w:rFonts w:ascii="仿宋" w:hAnsi="仿宋" w:eastAsia="仿宋" w:cs="仿宋"/>
          <w:color w:val="000000"/>
          <w:sz w:val="31"/>
          <w:szCs w:val="31"/>
          <w:bdr w:val="none" w:color="auto" w:sz="0" w:space="0"/>
          <w:shd w:val="clear" w:fill="FFFFFF"/>
        </w:rPr>
        <w:t>各省、自治区、直辖市林业和草原主管部门，新疆生产建设兵团林业和草原局：</w:t>
      </w:r>
    </w:p>
    <w:p w14:paraId="59E470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Arial" w:hAnsi="Arial" w:cs="Arial"/>
          <w:color w:val="666666"/>
          <w:sz w:val="31"/>
          <w:szCs w:val="31"/>
        </w:rPr>
      </w:pPr>
      <w:r>
        <w:rPr>
          <w:rFonts w:hint="eastAsia" w:ascii="仿宋" w:hAnsi="仿宋" w:eastAsia="仿宋" w:cs="仿宋"/>
          <w:color w:val="000000"/>
          <w:sz w:val="31"/>
          <w:szCs w:val="31"/>
          <w:bdr w:val="none" w:color="auto" w:sz="0" w:space="0"/>
          <w:shd w:val="clear" w:fill="FFFFFF"/>
        </w:rPr>
        <w:t>现将《国家林业和草原局关于促进林下经济发展的若干措施》印发给你们，请认真抓好落实。</w:t>
      </w:r>
    </w:p>
    <w:p w14:paraId="4AFAD0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rPr>
          <w:rFonts w:hint="eastAsia" w:ascii="仿宋" w:hAnsi="仿宋" w:eastAsia="仿宋" w:cs="仿宋"/>
          <w:color w:val="000000"/>
          <w:sz w:val="31"/>
          <w:szCs w:val="31"/>
          <w:bdr w:val="none" w:color="auto" w:sz="0" w:space="0"/>
        </w:rPr>
      </w:pPr>
    </w:p>
    <w:p w14:paraId="26C916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4725" w:firstLineChars="1500"/>
        <w:rPr>
          <w:sz w:val="31"/>
          <w:szCs w:val="31"/>
        </w:rPr>
      </w:pPr>
      <w:r>
        <w:rPr>
          <w:rFonts w:hint="eastAsia" w:ascii="仿宋" w:hAnsi="仿宋" w:eastAsia="仿宋" w:cs="仿宋"/>
          <w:color w:val="000000"/>
          <w:sz w:val="31"/>
          <w:szCs w:val="31"/>
          <w:bdr w:val="none" w:color="auto" w:sz="0" w:space="0"/>
        </w:rPr>
        <w:t>国家林业和草原局</w:t>
      </w:r>
    </w:p>
    <w:p w14:paraId="2EF0B1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sz w:val="31"/>
          <w:szCs w:val="31"/>
        </w:rPr>
      </w:pPr>
      <w:r>
        <w:rPr>
          <w:rFonts w:hint="eastAsia" w:ascii="仿宋" w:hAnsi="仿宋" w:eastAsia="仿宋" w:cs="仿宋"/>
          <w:color w:val="000000"/>
          <w:sz w:val="31"/>
          <w:szCs w:val="31"/>
          <w:bdr w:val="none" w:color="auto" w:sz="0" w:space="0"/>
        </w:rPr>
        <w:t>       </w:t>
      </w:r>
      <w:r>
        <w:rPr>
          <w:rFonts w:hint="eastAsia" w:ascii="仿宋" w:hAnsi="仿宋" w:eastAsia="仿宋" w:cs="仿宋"/>
          <w:color w:val="000000"/>
          <w:sz w:val="31"/>
          <w:szCs w:val="31"/>
          <w:bdr w:val="none" w:color="auto" w:sz="0" w:space="0"/>
          <w:lang w:val="en-US" w:eastAsia="zh-CN"/>
        </w:rPr>
        <w:t xml:space="preserve">                   </w:t>
      </w:r>
      <w:r>
        <w:rPr>
          <w:rFonts w:hint="eastAsia" w:ascii="仿宋" w:hAnsi="仿宋" w:eastAsia="仿宋" w:cs="仿宋"/>
          <w:color w:val="000000"/>
          <w:sz w:val="31"/>
          <w:szCs w:val="31"/>
          <w:bdr w:val="none" w:color="auto" w:sz="0" w:space="0"/>
        </w:rPr>
        <w:t>    2025年12月4日</w:t>
      </w:r>
    </w:p>
    <w:p w14:paraId="3686156E">
      <w:pPr>
        <w:pStyle w:val="2"/>
        <w:keepNext w:val="0"/>
        <w:keepLines w:val="0"/>
        <w:widowControl/>
        <w:suppressLineNumbers w:val="0"/>
        <w:spacing w:line="315" w:lineRule="atLeast"/>
        <w:rPr>
          <w:sz w:val="31"/>
          <w:szCs w:val="31"/>
        </w:rPr>
      </w:pPr>
      <w:r>
        <w:rPr>
          <w:sz w:val="31"/>
          <w:szCs w:val="31"/>
        </w:rPr>
        <w:t>​</w:t>
      </w:r>
    </w:p>
    <w:p w14:paraId="4AB40CDC">
      <w:pPr>
        <w:keepNext w:val="0"/>
        <w:keepLines w:val="0"/>
        <w:widowControl/>
        <w:suppressLineNumbers w:val="0"/>
        <w:jc w:val="left"/>
      </w:pPr>
    </w:p>
    <w:p w14:paraId="0B90C4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jc w:val="center"/>
        <w:rPr>
          <w:rFonts w:hint="default" w:ascii="Arial" w:hAnsi="Arial" w:cs="Arial"/>
          <w:color w:val="666666"/>
          <w:sz w:val="31"/>
          <w:szCs w:val="31"/>
        </w:rPr>
      </w:pPr>
      <w:r>
        <w:rPr>
          <w:rStyle w:val="5"/>
          <w:rFonts w:hint="eastAsia" w:ascii="仿宋" w:hAnsi="仿宋" w:eastAsia="仿宋" w:cs="仿宋"/>
          <w:color w:val="000000"/>
          <w:sz w:val="31"/>
          <w:szCs w:val="31"/>
          <w:bdr w:val="none" w:color="auto" w:sz="0" w:space="0"/>
          <w:shd w:val="clear" w:fill="FFFFFF"/>
        </w:rPr>
        <w:t>国家林业和草原局关于促进林下经济发展的若干措施</w:t>
      </w:r>
    </w:p>
    <w:p w14:paraId="7B8F6C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rPr>
          <w:rFonts w:hint="default" w:ascii="Arial" w:hAnsi="Arial" w:cs="Arial"/>
          <w:color w:val="666666"/>
          <w:sz w:val="31"/>
          <w:szCs w:val="31"/>
        </w:rPr>
      </w:pPr>
    </w:p>
    <w:p w14:paraId="6FC4A9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default" w:ascii="Arial" w:hAnsi="Arial" w:cs="Arial"/>
          <w:color w:val="666666"/>
          <w:sz w:val="31"/>
          <w:szCs w:val="31"/>
        </w:rPr>
      </w:pPr>
      <w:r>
        <w:rPr>
          <w:rFonts w:hint="eastAsia" w:ascii="仿宋" w:hAnsi="仿宋" w:eastAsia="仿宋" w:cs="仿宋"/>
          <w:color w:val="000000"/>
          <w:sz w:val="31"/>
          <w:szCs w:val="31"/>
          <w:bdr w:val="none" w:color="auto" w:sz="0" w:space="0"/>
          <w:shd w:val="clear" w:fill="FFFFFF"/>
        </w:rPr>
        <w:t>为深入贯彻习近平总书记关于多用改革的办法用活林草资源，壮大林草产业的重要指示精神，认真落实党的二十届四中全会关于发展林下经济，壮大林草产业的决策部署，统筹推进高质量发展和高水平保护，加快发展林下经济，不断挖掘培育森林“四库”功能，助力深化集体林权制度改革，现提出以下措施。</w:t>
      </w:r>
    </w:p>
    <w:p w14:paraId="718F64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default" w:ascii="Arial" w:hAnsi="Arial" w:cs="Arial"/>
          <w:color w:val="666666"/>
          <w:sz w:val="31"/>
          <w:szCs w:val="31"/>
        </w:rPr>
      </w:pPr>
      <w:r>
        <w:rPr>
          <w:rStyle w:val="5"/>
          <w:rFonts w:hint="eastAsia" w:ascii="仿宋" w:hAnsi="仿宋" w:eastAsia="仿宋" w:cs="仿宋"/>
          <w:color w:val="000000"/>
          <w:sz w:val="31"/>
          <w:szCs w:val="31"/>
          <w:bdr w:val="none" w:color="auto" w:sz="0" w:space="0"/>
          <w:shd w:val="clear" w:fill="FFFFFF"/>
        </w:rPr>
        <w:t>一、合理利用森林资源发展林下经济。</w:t>
      </w:r>
      <w:r>
        <w:rPr>
          <w:rFonts w:hint="eastAsia" w:ascii="仿宋" w:hAnsi="仿宋" w:eastAsia="仿宋" w:cs="仿宋"/>
          <w:color w:val="000000"/>
          <w:sz w:val="31"/>
          <w:szCs w:val="31"/>
          <w:bdr w:val="none" w:color="auto" w:sz="0" w:space="0"/>
          <w:shd w:val="clear" w:fill="FFFFFF"/>
        </w:rPr>
        <w:t>坚持生态优先，按照功能相容、空间复合利用原则，合理利用森林资源开展林下种植、养殖、采集加工以及森林景观利用等林下经济活动。利用商品林发展林下经济的，经营者可自主开展经营活动。符合水土保持要求、不影响森林整体功能的前提下，经营者可适度利用公益林，科学有序发展林下经济。根据森林培育和林下经济发展需要，可优化林下空间，各省（区、市）结合实际制定利用森林资源发展林下经济的相关技术标准，明确不同森林类型、不同发育阶段抚育经营应保留的株数和郁闭度等要求，并履行监督管理职责。</w:t>
      </w:r>
    </w:p>
    <w:p w14:paraId="120AFB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default" w:ascii="Arial" w:hAnsi="Arial" w:cs="Arial"/>
          <w:color w:val="666666"/>
          <w:sz w:val="31"/>
          <w:szCs w:val="31"/>
        </w:rPr>
      </w:pPr>
      <w:r>
        <w:rPr>
          <w:rStyle w:val="5"/>
          <w:rFonts w:hint="eastAsia" w:ascii="仿宋" w:hAnsi="仿宋" w:eastAsia="仿宋" w:cs="仿宋"/>
          <w:color w:val="000000"/>
          <w:sz w:val="31"/>
          <w:szCs w:val="31"/>
          <w:bdr w:val="none" w:color="auto" w:sz="0" w:space="0"/>
          <w:shd w:val="clear" w:fill="FFFFFF"/>
        </w:rPr>
        <w:t>二、明确林下经济林业直服用地范围。</w:t>
      </w:r>
      <w:r>
        <w:rPr>
          <w:rFonts w:hint="eastAsia" w:ascii="仿宋" w:hAnsi="仿宋" w:eastAsia="仿宋" w:cs="仿宋"/>
          <w:color w:val="000000"/>
          <w:sz w:val="31"/>
          <w:szCs w:val="31"/>
          <w:bdr w:val="none" w:color="auto" w:sz="0" w:space="0"/>
          <w:shd w:val="clear" w:fill="FFFFFF"/>
        </w:rPr>
        <w:t>为发展林下经济修筑的生产道路、管护设施、生产资料用房和贮存场（库、室），安置的移动设施和装置，以及为满足直服设施需求而配套设置的供水、供电、供热、供气和通信类辅助设施，相关用地符合直接为林业生产经营服务的工程设施标准的，按规定办理相关手续。</w:t>
      </w:r>
    </w:p>
    <w:p w14:paraId="1140CA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default" w:ascii="Arial" w:hAnsi="Arial" w:cs="Arial"/>
          <w:color w:val="666666"/>
          <w:sz w:val="31"/>
          <w:szCs w:val="31"/>
        </w:rPr>
      </w:pPr>
      <w:r>
        <w:rPr>
          <w:rStyle w:val="5"/>
          <w:rFonts w:hint="eastAsia" w:ascii="仿宋" w:hAnsi="仿宋" w:eastAsia="仿宋" w:cs="仿宋"/>
          <w:color w:val="000000"/>
          <w:sz w:val="31"/>
          <w:szCs w:val="31"/>
          <w:bdr w:val="none" w:color="auto" w:sz="0" w:space="0"/>
          <w:shd w:val="clear" w:fill="FFFFFF"/>
        </w:rPr>
        <w:t>三、鼓励“场村合作”发展林下经济。</w:t>
      </w:r>
      <w:r>
        <w:rPr>
          <w:rFonts w:hint="eastAsia" w:ascii="仿宋" w:hAnsi="仿宋" w:eastAsia="仿宋" w:cs="仿宋"/>
          <w:color w:val="000000"/>
          <w:sz w:val="31"/>
          <w:szCs w:val="31"/>
          <w:bdr w:val="none" w:color="auto" w:sz="0" w:space="0"/>
          <w:shd w:val="clear" w:fill="FFFFFF"/>
        </w:rPr>
        <w:t>鼓励各地充分发挥国有林场资源、人才、技术等优势，建设高标准林下经济基地，将林下经济发展作为国有林场“场村合作”的重要内容，创新“国有林场+”模式，推动适度规模经营，带动周边林农就业增收。</w:t>
      </w:r>
    </w:p>
    <w:p w14:paraId="20323D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default" w:ascii="Arial" w:hAnsi="Arial" w:cs="Arial"/>
          <w:color w:val="666666"/>
          <w:sz w:val="31"/>
          <w:szCs w:val="31"/>
        </w:rPr>
      </w:pPr>
      <w:r>
        <w:rPr>
          <w:rStyle w:val="5"/>
          <w:rFonts w:hint="eastAsia" w:ascii="仿宋" w:hAnsi="仿宋" w:eastAsia="仿宋" w:cs="仿宋"/>
          <w:color w:val="000000"/>
          <w:sz w:val="31"/>
          <w:szCs w:val="31"/>
          <w:bdr w:val="none" w:color="auto" w:sz="0" w:space="0"/>
          <w:shd w:val="clear" w:fill="FFFFFF"/>
        </w:rPr>
        <w:t>四、推广“林业标准地”模式发展林下经济。</w:t>
      </w:r>
      <w:r>
        <w:rPr>
          <w:rFonts w:hint="eastAsia" w:ascii="仿宋" w:hAnsi="仿宋" w:eastAsia="仿宋" w:cs="仿宋"/>
          <w:color w:val="000000"/>
          <w:sz w:val="31"/>
          <w:szCs w:val="31"/>
          <w:bdr w:val="none" w:color="auto" w:sz="0" w:space="0"/>
          <w:shd w:val="clear" w:fill="FFFFFF"/>
        </w:rPr>
        <w:t>鼓励各地借鉴浙江省“林业标准地”经验做法，打造收储平台，在尊重林农意愿、维护林农权益的前提下，开展林地经营权集中收储，修筑必要的供水供电设施、防火作业道、机械运输轨道、管理用房、防护栏网等直接为林业生产经营服务的工程设施，配套必要的林下经济产品加工等建设用地，开展必要的林下空间调整优化。收储方可用建成的“林业标准地”以租赁、入股、合作经营等形式吸引社会资本发展林下经济。</w:t>
      </w:r>
    </w:p>
    <w:p w14:paraId="60B615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default" w:ascii="Arial" w:hAnsi="Arial" w:cs="Arial"/>
          <w:color w:val="666666"/>
          <w:sz w:val="31"/>
          <w:szCs w:val="31"/>
        </w:rPr>
      </w:pPr>
      <w:r>
        <w:rPr>
          <w:rStyle w:val="5"/>
          <w:rFonts w:hint="eastAsia" w:ascii="仿宋" w:hAnsi="仿宋" w:eastAsia="仿宋" w:cs="仿宋"/>
          <w:color w:val="000000"/>
          <w:sz w:val="31"/>
          <w:szCs w:val="31"/>
          <w:bdr w:val="none" w:color="auto" w:sz="0" w:space="0"/>
          <w:shd w:val="clear" w:fill="FFFFFF"/>
        </w:rPr>
        <w:t>五、创新林下经济投入机制。</w:t>
      </w:r>
      <w:r>
        <w:rPr>
          <w:rFonts w:hint="eastAsia" w:ascii="仿宋" w:hAnsi="仿宋" w:eastAsia="仿宋" w:cs="仿宋"/>
          <w:color w:val="000000"/>
          <w:sz w:val="31"/>
          <w:szCs w:val="31"/>
          <w:bdr w:val="none" w:color="auto" w:sz="0" w:space="0"/>
          <w:shd w:val="clear" w:fill="FFFFFF"/>
        </w:rPr>
        <w:t>落实好现行财政支持政策，坚持市场主导、政府引导，在政策框架内支持林下经济发展。积极主动对接金融机构，创新金融支持林下经济发展模式，聚焦林下经济产品生产、加工、销售、运输等环节，综合运用贷款、保险、基金、债券等金融工具，提供差异化金融服务。探索建立林下空间经营权流转等机制，推动金融机构开发林下经济抵（质）押贷款等特色信贷产品，合理确定贷款期限和利率，加大信贷投入。鼓励各地将林下经济保险纳入地方优势特色农产品保险奖补范围。鼓励各地结合国家储备林建设因地制宜发展林下经济。</w:t>
      </w:r>
    </w:p>
    <w:p w14:paraId="419F6E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default" w:ascii="Arial" w:hAnsi="Arial" w:cs="Arial"/>
          <w:color w:val="666666"/>
          <w:sz w:val="31"/>
          <w:szCs w:val="31"/>
        </w:rPr>
      </w:pPr>
      <w:r>
        <w:rPr>
          <w:rStyle w:val="5"/>
          <w:rFonts w:hint="eastAsia" w:ascii="仿宋" w:hAnsi="仿宋" w:eastAsia="仿宋" w:cs="仿宋"/>
          <w:color w:val="000000"/>
          <w:sz w:val="31"/>
          <w:szCs w:val="31"/>
          <w:bdr w:val="none" w:color="auto" w:sz="0" w:space="0"/>
          <w:shd w:val="clear" w:fill="FFFFFF"/>
        </w:rPr>
        <w:t>六、强化林下经济科技支撑。</w:t>
      </w:r>
      <w:r>
        <w:rPr>
          <w:rFonts w:hint="eastAsia" w:ascii="仿宋" w:hAnsi="仿宋" w:eastAsia="仿宋" w:cs="仿宋"/>
          <w:color w:val="000000"/>
          <w:sz w:val="31"/>
          <w:szCs w:val="31"/>
          <w:bdr w:val="none" w:color="auto" w:sz="0" w:space="0"/>
          <w:shd w:val="clear" w:fill="FFFFFF"/>
        </w:rPr>
        <w:t>组织科研机构和院校开展林下经济应用技术研究和集成，加强技术成果集成示范推广应用。完善林下经济技术标准体系。开展林下经济实用技术培训和科技下乡活动。积极培育林下经济乡土专家。推广科技特派员联系农户、村庄、合作社、企业以及生产基地结对帮扶机制，加强林下经济项目“一对一、点对点”科技服务。</w:t>
      </w:r>
    </w:p>
    <w:p w14:paraId="0199CC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default" w:ascii="Arial" w:hAnsi="Arial" w:cs="Arial"/>
          <w:color w:val="666666"/>
          <w:sz w:val="31"/>
          <w:szCs w:val="31"/>
        </w:rPr>
      </w:pPr>
      <w:r>
        <w:rPr>
          <w:rStyle w:val="5"/>
          <w:rFonts w:hint="eastAsia" w:ascii="仿宋" w:hAnsi="仿宋" w:eastAsia="仿宋" w:cs="仿宋"/>
          <w:color w:val="000000"/>
          <w:sz w:val="31"/>
          <w:szCs w:val="31"/>
          <w:bdr w:val="none" w:color="auto" w:sz="0" w:space="0"/>
          <w:shd w:val="clear" w:fill="FFFFFF"/>
        </w:rPr>
        <w:t>七、优化林下经济产品产销服务。</w:t>
      </w:r>
      <w:r>
        <w:rPr>
          <w:rFonts w:hint="eastAsia" w:ascii="仿宋" w:hAnsi="仿宋" w:eastAsia="仿宋" w:cs="仿宋"/>
          <w:color w:val="000000"/>
          <w:sz w:val="31"/>
          <w:szCs w:val="31"/>
          <w:bdr w:val="none" w:color="auto" w:sz="0" w:space="0"/>
          <w:shd w:val="clear" w:fill="FFFFFF"/>
        </w:rPr>
        <w:t>推动林下经济一二三产业融合发展，合理布局和建设林下经济产品初精加工基地。着力培育林业龙头企业、林下经济产业园区，打造“龙头企业+基地+农户”“合作社+农户”等联结机制，推动种植、加工基地与各大销售平台对接，促进产销有机衔接。</w:t>
      </w:r>
    </w:p>
    <w:p w14:paraId="1131C9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default" w:ascii="Arial" w:hAnsi="Arial" w:cs="Arial"/>
          <w:color w:val="666666"/>
          <w:sz w:val="31"/>
          <w:szCs w:val="31"/>
        </w:rPr>
      </w:pPr>
      <w:r>
        <w:rPr>
          <w:rStyle w:val="5"/>
          <w:rFonts w:hint="eastAsia" w:ascii="仿宋" w:hAnsi="仿宋" w:eastAsia="仿宋" w:cs="仿宋"/>
          <w:color w:val="000000"/>
          <w:sz w:val="31"/>
          <w:szCs w:val="31"/>
          <w:bdr w:val="none" w:color="auto" w:sz="0" w:space="0"/>
          <w:shd w:val="clear" w:fill="FFFFFF"/>
        </w:rPr>
        <w:t>八、加强林下经济组织领导。</w:t>
      </w:r>
      <w:r>
        <w:rPr>
          <w:rFonts w:hint="eastAsia" w:ascii="仿宋" w:hAnsi="仿宋" w:eastAsia="仿宋" w:cs="仿宋"/>
          <w:color w:val="000000"/>
          <w:sz w:val="31"/>
          <w:szCs w:val="31"/>
          <w:bdr w:val="none" w:color="auto" w:sz="0" w:space="0"/>
          <w:shd w:val="clear" w:fill="FFFFFF"/>
        </w:rPr>
        <w:t>各级林业和草原主管部门要高度重视林下经济发展，将发展林下经济作为深化集体林权制度改革和促进林业高质量发展的重要抓手，加强典型引领、政策指导、技术培训、市场信息服务。将林下经济纳入“十五五”重点工作，明确发展布局、重点领域、目标任务和支持政策。完善林下经济统计指标体系。及时总结宣传推广成功模式、典型经验，调动社会各界发展林下经济的积极性。</w:t>
      </w:r>
    </w:p>
    <w:p w14:paraId="5B14AFE5">
      <w:pPr>
        <w:pStyle w:val="2"/>
        <w:keepNext w:val="0"/>
        <w:keepLines w:val="0"/>
        <w:widowControl/>
        <w:suppressLineNumbers w:val="0"/>
        <w:spacing w:line="315" w:lineRule="atLeast"/>
        <w:rPr>
          <w:sz w:val="31"/>
          <w:szCs w:val="31"/>
        </w:rPr>
      </w:pPr>
    </w:p>
    <w:p w14:paraId="26B230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embedRegular r:id="rId1" w:fontKey="{C4862F53-1829-46F4-B224-50776B8C9D31}"/>
  </w:font>
  <w:font w:name="仿宋">
    <w:panose1 w:val="02010609060101010101"/>
    <w:charset w:val="86"/>
    <w:family w:val="auto"/>
    <w:pitch w:val="default"/>
    <w:sig w:usb0="800002BF" w:usb1="38CF7CFA" w:usb2="00000016" w:usb3="00000000" w:csb0="00040001" w:csb1="00000000"/>
    <w:embedRegular r:id="rId2" w:fontKey="{070A3D8A-105E-43E9-84F3-207331D3D8E4}"/>
  </w:font>
  <w:font w:name="sans-serif">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embedRegular r:id="rId3" w:fontKey="{A0434F12-9FD9-41BB-9A52-2CA696103CC5}"/>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826C83"/>
    <w:rsid w:val="05826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2026-01-28T08:24:00Z</dcterms:created>
  <dc:creator>演示人</dc:creator>
  <cp:lastModifiedBy>演示人</cp:lastModifiedBy>
  <dcterms:modified xsi:type="dcterms:W3CDTF">2026-01-28T08:26:20Z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AFD8D64D7AEF42199BFBE3D60A403A60_11</vt:lpwstr>
  </property>
  <property fmtid="{D5CDD505-2E9C-101B-9397-08002B2CF9AE}" pid="4" name="KSOTemplateDocerSaveRecord">
    <vt:lpwstr>eyJoZGlkIjoiYTc0ZDY1YTMxMjdkMzUyM2Q0YTk5ZGYyZDc2Njk5MTkiLCJ1c2VySWQiOiI0MzAyMjk4MjAifQ==</vt:lpwstr>
  </property>
</Properties>
</file>